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9D041E" w:rsidRPr="008A14C2">
        <w:rPr>
          <w:rStyle w:val="SinespaciadoCar"/>
          <w:rFonts w:cs="Arial"/>
          <w:b/>
        </w:rPr>
        <w:t>No. 189 DE 2023 CÁMARA - 158 DE 2022 SENADO “POR MEDIO DE LA CUAL SE RECONOCE Y GARANTIZA LA ENTREGA DEL KIT “</w:t>
      </w:r>
      <w:r w:rsidR="009D041E">
        <w:rPr>
          <w:rStyle w:val="SinespaciadoCar"/>
          <w:rFonts w:cs="Arial"/>
          <w:b/>
        </w:rPr>
        <w:t xml:space="preserve">MUJERES Y PERSONAS GESTANTES </w:t>
      </w:r>
      <w:r w:rsidR="009D041E" w:rsidRPr="008A14C2">
        <w:rPr>
          <w:rStyle w:val="SinespaciadoCar"/>
          <w:rFonts w:cs="Arial"/>
          <w:b/>
        </w:rPr>
        <w:t xml:space="preserve">CUENTAS CONMIGO” A LAS MUJERES </w:t>
      </w:r>
      <w:r w:rsidR="009D041E">
        <w:rPr>
          <w:rStyle w:val="SinespaciadoCar"/>
          <w:rFonts w:cs="Arial"/>
          <w:b/>
        </w:rPr>
        <w:t xml:space="preserve">Y PERSONAS GESTANTES </w:t>
      </w:r>
      <w:r w:rsidR="009D041E" w:rsidRPr="008A14C2">
        <w:rPr>
          <w:rStyle w:val="SinespaciadoCar"/>
          <w:rFonts w:cs="Arial"/>
          <w:b/>
        </w:rPr>
        <w:t xml:space="preserve">Y SE DICTAN OTRAS DISPOSICIONES” – LEY </w:t>
      </w:r>
      <w:r w:rsidR="009D041E">
        <w:rPr>
          <w:rStyle w:val="SinespaciadoCar"/>
          <w:rFonts w:cs="Arial"/>
          <w:b/>
        </w:rPr>
        <w:t>MUJERES Y PERSONAS GESTANTES C</w:t>
      </w:r>
      <w:r w:rsidR="009D041E" w:rsidRPr="008A14C2">
        <w:rPr>
          <w:rStyle w:val="SinespaciadoCar"/>
          <w:rFonts w:cs="Arial"/>
          <w:b/>
        </w:rPr>
        <w:t>UENTAS CONMIGO”.</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9D041E">
        <w:rPr>
          <w:rFonts w:cs="Arial"/>
        </w:rPr>
        <w:t>16</w:t>
      </w:r>
      <w:r w:rsidR="002D1CA6">
        <w:rPr>
          <w:rFonts w:cs="Arial"/>
        </w:rPr>
        <w:t xml:space="preserve">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w:t>
      </w:r>
      <w:r w:rsidR="009D041E">
        <w:rPr>
          <w:rFonts w:cs="Arial"/>
        </w:rPr>
        <w:t>8</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6B1E97" w:rsidRDefault="006B1E97" w:rsidP="006B1E97">
      <w:pPr>
        <w:pStyle w:val="Sinespaciado"/>
      </w:pPr>
      <w:r w:rsidRPr="00562EB5">
        <w:rPr>
          <w:b/>
        </w:rPr>
        <w:t>Artículo 1°. OBJETO</w:t>
      </w:r>
      <w:r>
        <w:t>. La presente ley tiene por objeto reconocer y garantizar la entrega del Kit “Mujeres y personas gestantes, cuentas conmigo” a las mujeres embarazadas y personas gestantes, afiliadas al Régimen Subsidiado, Régimen Contributivo y Regímenes Especiales, con el fin de que se sientan apoyadas en su proceso de gestación.</w:t>
      </w:r>
    </w:p>
    <w:p w:rsidR="006B1E97" w:rsidRDefault="006B1E97" w:rsidP="006B1E97">
      <w:pPr>
        <w:pStyle w:val="Sinespaciado"/>
      </w:pPr>
    </w:p>
    <w:p w:rsidR="006B1E97" w:rsidRDefault="006B1E97" w:rsidP="006B1E97">
      <w:pPr>
        <w:pStyle w:val="Sinespaciado"/>
      </w:pPr>
      <w:r w:rsidRPr="00562EB5">
        <w:rPr>
          <w:b/>
        </w:rPr>
        <w:t>Artículo 2°: REQUISITOS</w:t>
      </w:r>
      <w:r>
        <w:t>. Las mujeres y personas gestantes que deseen acceder a esta atención deberán estar inscritas a la Entidad Promotora de Salud o Administrador del Régimen de Salud y cumplir con los siguientes requisitos:</w:t>
      </w:r>
    </w:p>
    <w:p w:rsidR="006B1E97" w:rsidRDefault="006B1E97" w:rsidP="006B1E97">
      <w:pPr>
        <w:pStyle w:val="Sinespaciado"/>
      </w:pPr>
    </w:p>
    <w:p w:rsidR="006B1E97" w:rsidRDefault="006B1E97" w:rsidP="006B1E97">
      <w:pPr>
        <w:pStyle w:val="Sinespaciado"/>
      </w:pPr>
      <w:r>
        <w:t>a. Ser afiliadas al régimen subsidiado de servicios de salud, de lo contrario, ser afiliadas al Régimen Contributivo o Especial y certificar ingresos inferiores a 2 SMLMV.</w:t>
      </w:r>
    </w:p>
    <w:p w:rsidR="006B1E97" w:rsidRDefault="006B1E97" w:rsidP="006B1E97">
      <w:pPr>
        <w:pStyle w:val="Sinespaciado"/>
      </w:pPr>
    </w:p>
    <w:p w:rsidR="006B1E97" w:rsidRDefault="006B1E97" w:rsidP="006B1E97">
      <w:pPr>
        <w:pStyle w:val="Sinespaciado"/>
      </w:pPr>
      <w:r>
        <w:t xml:space="preserve">b. Cumplir con un mínimo de </w:t>
      </w:r>
      <w:r w:rsidR="006E4E2D">
        <w:t xml:space="preserve">cuatro (4) </w:t>
      </w:r>
      <w:r>
        <w:t>controles prenatales, a excepción de los casos en los que exista un</w:t>
      </w:r>
      <w:bookmarkStart w:id="0" w:name="_GoBack"/>
      <w:bookmarkEnd w:id="0"/>
      <w:r>
        <w:t xml:space="preserve"> parto prematuro o pretérmino.</w:t>
      </w:r>
    </w:p>
    <w:p w:rsidR="006B1E97" w:rsidRDefault="006B1E97" w:rsidP="006B1E97">
      <w:pPr>
        <w:pStyle w:val="Sinespaciado"/>
      </w:pPr>
    </w:p>
    <w:p w:rsidR="006B1E97" w:rsidRDefault="006B1E97" w:rsidP="006B1E97">
      <w:pPr>
        <w:pStyle w:val="Sinespaciado"/>
      </w:pPr>
      <w:r w:rsidRPr="00562EB5">
        <w:rPr>
          <w:b/>
        </w:rPr>
        <w:t>Parágrafo 1°:</w:t>
      </w:r>
      <w:r>
        <w:t xml:space="preserve"> El mínimo de controles prenatales podrá variar conforme a los avances científicos.</w:t>
      </w:r>
    </w:p>
    <w:p w:rsidR="006B1E97" w:rsidRDefault="006B1E97" w:rsidP="006B1E97">
      <w:pPr>
        <w:pStyle w:val="Sinespaciado"/>
      </w:pPr>
    </w:p>
    <w:p w:rsidR="006B1E97" w:rsidRDefault="006B1E97" w:rsidP="006B1E97">
      <w:pPr>
        <w:pStyle w:val="Sinespaciado"/>
        <w:rPr>
          <w:strike/>
        </w:rPr>
      </w:pPr>
      <w:r w:rsidRPr="00562EB5">
        <w:rPr>
          <w:b/>
        </w:rPr>
        <w:t>Parágrafo 2°:</w:t>
      </w:r>
      <w:r>
        <w:t xml:space="preserve"> El Ministerio de Salud y Protección Social, en un término no mayor a seis meses, reglamentará la presente ley.</w:t>
      </w:r>
    </w:p>
    <w:p w:rsidR="006B1E97" w:rsidRDefault="006B1E97" w:rsidP="006B1E97">
      <w:pPr>
        <w:pStyle w:val="Sinespaciado"/>
        <w:rPr>
          <w:strike/>
        </w:rPr>
      </w:pPr>
    </w:p>
    <w:p w:rsidR="006B1E97" w:rsidRDefault="006B1E97" w:rsidP="006B1E97">
      <w:pPr>
        <w:pStyle w:val="Sinespaciado"/>
      </w:pPr>
      <w:r w:rsidRPr="00562EB5">
        <w:rPr>
          <w:b/>
        </w:rPr>
        <w:t>Artículo 3°. KIT “MUJERES Y PERSONAS GESTANTES, CUENTAS CONMIGO”.</w:t>
      </w:r>
      <w:r>
        <w:t xml:space="preserve"> El Ministerio de Salud y Protección Social determinará los productos que estarán incluidos en el Kit “mujeres y personas gestantes cuentas conmigo”, definiendo las unidades mínimas, condiciones técnicas y de calidad.</w:t>
      </w:r>
    </w:p>
    <w:p w:rsidR="006B1E97" w:rsidRDefault="006B1E97" w:rsidP="006B1E97">
      <w:pPr>
        <w:pStyle w:val="Sinespaciado"/>
      </w:pPr>
    </w:p>
    <w:p w:rsidR="006B1E97" w:rsidRDefault="006B1E97" w:rsidP="006B1E97">
      <w:pPr>
        <w:pStyle w:val="Sinespaciado"/>
      </w:pPr>
      <w:r>
        <w:t>Sin perjuicio de la reglamentación que se expida, contendrá como mínimo: pañales, productos de higiene para el bebé, toallas higiénicas para la madre y un ajuar completo en color neutro para el bebé.</w:t>
      </w:r>
    </w:p>
    <w:p w:rsidR="006B1E97" w:rsidRDefault="006B1E97" w:rsidP="006B1E97">
      <w:pPr>
        <w:pStyle w:val="Sinespaciado"/>
      </w:pPr>
    </w:p>
    <w:p w:rsidR="006B1E97" w:rsidRDefault="006B1E97" w:rsidP="006B1E97">
      <w:pPr>
        <w:pStyle w:val="Sinespaciado"/>
      </w:pPr>
      <w:r>
        <w:lastRenderedPageBreak/>
        <w:t xml:space="preserve">El kit “mujeres y personas gestantes cuentas conmigo”, deberá ir acompañado de literatura educativa didáctica y de formación para padres, con énfasis en el cuidado post parto y controles de crecimiento y desarrollo. </w:t>
      </w:r>
    </w:p>
    <w:p w:rsidR="006B1E97" w:rsidRDefault="006B1E97" w:rsidP="006B1E97">
      <w:pPr>
        <w:pStyle w:val="Sinespaciado"/>
      </w:pPr>
    </w:p>
    <w:p w:rsidR="006B1E97" w:rsidRDefault="006B1E97" w:rsidP="006B1E97">
      <w:pPr>
        <w:pStyle w:val="Sinespaciado"/>
      </w:pPr>
      <w:r>
        <w:t>Definiendo entre otros temas, los siguientes: guía de lactancia, guía de signos de alerta en salud física y mental de la mujer y/o persona gestante y redes de apoyo psicosocial y guía de primeros cuidados del niño o niña menor de 6 meses.</w:t>
      </w:r>
    </w:p>
    <w:p w:rsidR="006B1E97" w:rsidRDefault="006B1E97" w:rsidP="006B1E97">
      <w:pPr>
        <w:pStyle w:val="Sinespaciado"/>
      </w:pPr>
    </w:p>
    <w:p w:rsidR="006B1E97" w:rsidRDefault="006B1E97" w:rsidP="006B1E97">
      <w:pPr>
        <w:pStyle w:val="Sinespaciado"/>
      </w:pPr>
      <w:r w:rsidRPr="00562EB5">
        <w:rPr>
          <w:b/>
        </w:rPr>
        <w:t>Parágrafo 1°:</w:t>
      </w:r>
      <w:r>
        <w:t xml:space="preserve"> El Kit “mujeres y personas gestantes cuentas conmigo”, tendrá enfoque diferencial y territorial, los productos contenidos, se ajustarán a las condiciones propias de cada territorio.</w:t>
      </w:r>
    </w:p>
    <w:p w:rsidR="006B1E97" w:rsidRDefault="006B1E97" w:rsidP="006B1E97">
      <w:pPr>
        <w:pStyle w:val="Sinespaciado"/>
      </w:pPr>
    </w:p>
    <w:p w:rsidR="006B1E97" w:rsidRDefault="006B1E97" w:rsidP="006B1E97">
      <w:pPr>
        <w:pStyle w:val="Sinespaciado"/>
      </w:pPr>
      <w:r w:rsidRPr="00562EB5">
        <w:rPr>
          <w:b/>
        </w:rPr>
        <w:t>Parágrafo 2°:</w:t>
      </w:r>
      <w:r>
        <w:t xml:space="preserve"> El Kit “mujeres y personas gestantes cuentas conmigo”, podrá priorizar el uso de productos ecológicos de economía circular que generen menor impacto al medio</w:t>
      </w:r>
    </w:p>
    <w:p w:rsidR="006B1E97" w:rsidRDefault="006B1E97" w:rsidP="006B1E97">
      <w:pPr>
        <w:pStyle w:val="Sinespaciado"/>
      </w:pPr>
      <w:r>
        <w:t>ambiente.</w:t>
      </w:r>
    </w:p>
    <w:p w:rsidR="006B1E97" w:rsidRDefault="006B1E97" w:rsidP="006B1E97">
      <w:pPr>
        <w:pStyle w:val="Sinespaciado"/>
      </w:pPr>
    </w:p>
    <w:p w:rsidR="006B1E97" w:rsidRDefault="006B1E97" w:rsidP="006B1E97">
      <w:pPr>
        <w:pStyle w:val="Sinespaciado"/>
      </w:pPr>
      <w:r w:rsidRPr="00562EB5">
        <w:rPr>
          <w:b/>
        </w:rPr>
        <w:t>Parágrafo 3°:</w:t>
      </w:r>
      <w:r>
        <w:t xml:space="preserve"> La implementación de la estrategia se ajustará al marco fiscal de mediano plazo y la regla fiscal.</w:t>
      </w:r>
    </w:p>
    <w:p w:rsidR="006B1E97" w:rsidRDefault="006B1E97" w:rsidP="006B1E97">
      <w:pPr>
        <w:pStyle w:val="Sinespaciado"/>
      </w:pPr>
    </w:p>
    <w:p w:rsidR="006B1E97" w:rsidRDefault="006B1E97" w:rsidP="006B1E97">
      <w:pPr>
        <w:pStyle w:val="Sinespaciado"/>
      </w:pPr>
      <w:r w:rsidRPr="003A52B1">
        <w:rPr>
          <w:b/>
        </w:rPr>
        <w:t>Artículo 4° PROCEDIMIENTO DE ENTREGA</w:t>
      </w:r>
      <w:r>
        <w:t>. El Kit “mujeres y personas gestantes cuentas conmigo” será entregado a título gratuito por la Entidad Promotora de Salud – EPS o el Administrador del Régimen de Salud que corresponda, a la</w:t>
      </w:r>
      <w:r w:rsidR="00546D23">
        <w:t>s</w:t>
      </w:r>
      <w:r>
        <w:t xml:space="preserve"> mujeres o personas gestante que cumpla con los requisitos para ser beneficiaria, uno por cada recién nacido.</w:t>
      </w:r>
    </w:p>
    <w:p w:rsidR="006B1E97" w:rsidRDefault="006B1E97" w:rsidP="006B1E97">
      <w:pPr>
        <w:pStyle w:val="Sinespaciado"/>
      </w:pPr>
    </w:p>
    <w:p w:rsidR="006B1E97" w:rsidRDefault="006B1E97" w:rsidP="006B1E97">
      <w:pPr>
        <w:pStyle w:val="Sinespaciado"/>
      </w:pPr>
      <w:r>
        <w:t xml:space="preserve">La entrega se realizará por única vez el día del parto en la Institución Prestadora de Servicios de Salud – IPS que </w:t>
      </w:r>
      <w:r w:rsidR="00D273E1">
        <w:t>preste el servicio.</w:t>
      </w:r>
    </w:p>
    <w:p w:rsidR="006B1E97" w:rsidRDefault="006B1E97" w:rsidP="006B1E97">
      <w:pPr>
        <w:pStyle w:val="Sinespaciado"/>
      </w:pPr>
    </w:p>
    <w:p w:rsidR="006B1E97" w:rsidRDefault="006B1E97" w:rsidP="006B1E97">
      <w:pPr>
        <w:pStyle w:val="Sinespaciado"/>
      </w:pPr>
      <w:r>
        <w:t>El Ministerio de Salud y Protección Social, determinará el proceso de verificación de requisitos para acceder al beneficio.</w:t>
      </w:r>
    </w:p>
    <w:p w:rsidR="006B1E97" w:rsidRDefault="006B1E97" w:rsidP="006B1E97">
      <w:pPr>
        <w:pStyle w:val="Sinespaciado"/>
      </w:pPr>
    </w:p>
    <w:p w:rsidR="006B1E97" w:rsidRDefault="004C2E07" w:rsidP="006B1E97">
      <w:pPr>
        <w:pStyle w:val="Sinespaciado"/>
      </w:pPr>
      <w:r>
        <w:rPr>
          <w:b/>
        </w:rPr>
        <w:t>Parágrafo</w:t>
      </w:r>
      <w:r w:rsidR="006B1E97" w:rsidRPr="003A52B1">
        <w:rPr>
          <w:b/>
        </w:rPr>
        <w:t>:</w:t>
      </w:r>
      <w:r w:rsidR="006B1E97">
        <w:t xml:space="preserve"> En caso en que la persona gestante no pueda desplazarse a la red hospitalaria </w:t>
      </w:r>
      <w:r>
        <w:t xml:space="preserve">para el parto, podrá reclamar </w:t>
      </w:r>
      <w:r w:rsidR="006B1E97">
        <w:t xml:space="preserve">el Kit en </w:t>
      </w:r>
      <w:r>
        <w:t>la entidad hospitalaria que tenga a cargo la atención</w:t>
      </w:r>
      <w:r w:rsidR="002F48E2">
        <w:t xml:space="preserve">. Dicho trámite </w:t>
      </w:r>
      <w:r w:rsidR="006B1E97">
        <w:t xml:space="preserve">podrá </w:t>
      </w:r>
      <w:r w:rsidR="002F48E2">
        <w:t>hacerse por</w:t>
      </w:r>
      <w:r w:rsidR="006B1E97">
        <w:t xml:space="preserve"> su red de apoyo. </w:t>
      </w:r>
    </w:p>
    <w:p w:rsidR="006B1E97" w:rsidRDefault="006B1E97" w:rsidP="006B1E97">
      <w:pPr>
        <w:pStyle w:val="Sinespaciado"/>
      </w:pPr>
    </w:p>
    <w:p w:rsidR="00C84AF4" w:rsidRDefault="006B1E97" w:rsidP="006B1E97">
      <w:pPr>
        <w:pStyle w:val="Sinespaciado"/>
        <w:rPr>
          <w:rFonts w:eastAsia="Arial" w:cs="Arial"/>
          <w:b/>
        </w:rPr>
      </w:pPr>
      <w:r w:rsidRPr="003A52B1">
        <w:rPr>
          <w:b/>
        </w:rPr>
        <w:t>Artículo 5°. VIGENCIA Y DEROGATORIAS</w:t>
      </w:r>
      <w:r>
        <w:t>. La presente Ley rige a partir de su promulgación y deroga todas las disposiciones que le sean contrarias.</w:t>
      </w:r>
    </w:p>
    <w:p w:rsidR="00D02C3F" w:rsidRDefault="00D02C3F" w:rsidP="000A3260">
      <w:pPr>
        <w:pStyle w:val="Sinespaciado"/>
        <w:rPr>
          <w:rFonts w:eastAsia="Arial" w:cs="Arial"/>
          <w:b/>
        </w:rPr>
      </w:pP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6B1E97" w:rsidP="00BF7A6B">
      <w:pPr>
        <w:pStyle w:val="Sinespaciado"/>
        <w:jc w:val="center"/>
        <w:rPr>
          <w:rFonts w:eastAsia="Arial" w:cs="Arial"/>
          <w:b/>
        </w:rPr>
      </w:pPr>
      <w:r>
        <w:rPr>
          <w:rFonts w:eastAsia="Arial" w:cs="Arial"/>
          <w:b/>
        </w:rPr>
        <w:t>Leider Alexandra Vásquez Ochoa</w:t>
      </w:r>
    </w:p>
    <w:p w:rsidR="000550DB" w:rsidRPr="000550DB" w:rsidRDefault="00C84AF4" w:rsidP="00BF7A6B">
      <w:pPr>
        <w:pStyle w:val="Sinespaciado"/>
        <w:jc w:val="center"/>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sectPr w:rsidR="000550DB"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21" w:rsidRDefault="003F4121">
      <w:pPr>
        <w:spacing w:after="0" w:line="240" w:lineRule="auto"/>
      </w:pPr>
      <w:r>
        <w:separator/>
      </w:r>
    </w:p>
  </w:endnote>
  <w:endnote w:type="continuationSeparator" w:id="0">
    <w:p w:rsidR="003F4121" w:rsidRDefault="003F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A865D8">
      <w:rPr>
        <w:b/>
      </w:rPr>
      <w:t>1</w:t>
    </w:r>
    <w:r w:rsidR="00BF7A6B">
      <w:rPr>
        <w:b/>
      </w:rPr>
      <w:t>89</w:t>
    </w:r>
    <w:r w:rsidR="00A865D8">
      <w:rPr>
        <w:b/>
      </w:rPr>
      <w:t xml:space="preserve"> </w:t>
    </w:r>
    <w:r w:rsidRPr="00825466">
      <w:rPr>
        <w:b/>
      </w:rPr>
      <w:t>de 2023</w:t>
    </w:r>
    <w:r w:rsidR="00384A21">
      <w:rPr>
        <w:b/>
      </w:rPr>
      <w:t xml:space="preserve"> Cámara</w:t>
    </w:r>
    <w:r w:rsidR="00BF7A6B">
      <w:rPr>
        <w:b/>
      </w:rPr>
      <w:t>-158 de 2022</w:t>
    </w:r>
    <w:r w:rsidR="007E1931">
      <w:rPr>
        <w:b/>
      </w:rPr>
      <w:t xml:space="preserve"> Senado</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21" w:rsidRDefault="003F4121">
      <w:pPr>
        <w:spacing w:after="0" w:line="240" w:lineRule="auto"/>
      </w:pPr>
      <w:r>
        <w:separator/>
      </w:r>
    </w:p>
  </w:footnote>
  <w:footnote w:type="continuationSeparator" w:id="0">
    <w:p w:rsidR="003F4121" w:rsidRDefault="003F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8"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0"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4"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6"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0"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3"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27"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28"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29"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0"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3"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37"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38"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6"/>
  </w:num>
  <w:num w:numId="3">
    <w:abstractNumId w:val="3"/>
  </w:num>
  <w:num w:numId="4">
    <w:abstractNumId w:val="30"/>
  </w:num>
  <w:num w:numId="5">
    <w:abstractNumId w:val="14"/>
  </w:num>
  <w:num w:numId="6">
    <w:abstractNumId w:val="17"/>
  </w:num>
  <w:num w:numId="7">
    <w:abstractNumId w:val="2"/>
  </w:num>
  <w:num w:numId="8">
    <w:abstractNumId w:val="12"/>
  </w:num>
  <w:num w:numId="9">
    <w:abstractNumId w:val="35"/>
  </w:num>
  <w:num w:numId="10">
    <w:abstractNumId w:val="20"/>
  </w:num>
  <w:num w:numId="11">
    <w:abstractNumId w:val="5"/>
  </w:num>
  <w:num w:numId="12">
    <w:abstractNumId w:val="39"/>
  </w:num>
  <w:num w:numId="13">
    <w:abstractNumId w:val="31"/>
  </w:num>
  <w:num w:numId="14">
    <w:abstractNumId w:val="34"/>
  </w:num>
  <w:num w:numId="15">
    <w:abstractNumId w:val="25"/>
  </w:num>
  <w:num w:numId="16">
    <w:abstractNumId w:val="11"/>
  </w:num>
  <w:num w:numId="17">
    <w:abstractNumId w:val="21"/>
  </w:num>
  <w:num w:numId="18">
    <w:abstractNumId w:val="6"/>
  </w:num>
  <w:num w:numId="19">
    <w:abstractNumId w:val="18"/>
  </w:num>
  <w:num w:numId="20">
    <w:abstractNumId w:val="40"/>
  </w:num>
  <w:num w:numId="21">
    <w:abstractNumId w:val="33"/>
  </w:num>
  <w:num w:numId="22">
    <w:abstractNumId w:val="0"/>
  </w:num>
  <w:num w:numId="23">
    <w:abstractNumId w:val="24"/>
  </w:num>
  <w:num w:numId="24">
    <w:abstractNumId w:val="26"/>
  </w:num>
  <w:num w:numId="25">
    <w:abstractNumId w:val="36"/>
  </w:num>
  <w:num w:numId="26">
    <w:abstractNumId w:val="22"/>
  </w:num>
  <w:num w:numId="27">
    <w:abstractNumId w:val="19"/>
  </w:num>
  <w:num w:numId="28">
    <w:abstractNumId w:val="37"/>
  </w:num>
  <w:num w:numId="29">
    <w:abstractNumId w:val="29"/>
  </w:num>
  <w:num w:numId="30">
    <w:abstractNumId w:val="32"/>
  </w:num>
  <w:num w:numId="31">
    <w:abstractNumId w:val="27"/>
  </w:num>
  <w:num w:numId="32">
    <w:abstractNumId w:val="13"/>
  </w:num>
  <w:num w:numId="33">
    <w:abstractNumId w:val="28"/>
  </w:num>
  <w:num w:numId="34">
    <w:abstractNumId w:val="1"/>
  </w:num>
  <w:num w:numId="35">
    <w:abstractNumId w:val="15"/>
  </w:num>
  <w:num w:numId="36">
    <w:abstractNumId w:val="9"/>
  </w:num>
  <w:num w:numId="37">
    <w:abstractNumId w:val="23"/>
  </w:num>
  <w:num w:numId="38">
    <w:abstractNumId w:val="7"/>
  </w:num>
  <w:num w:numId="39">
    <w:abstractNumId w:val="38"/>
  </w:num>
  <w:num w:numId="40">
    <w:abstractNumId w:val="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374E1"/>
    <w:rsid w:val="000550DB"/>
    <w:rsid w:val="00060CE9"/>
    <w:rsid w:val="0007681D"/>
    <w:rsid w:val="000A3260"/>
    <w:rsid w:val="000D4049"/>
    <w:rsid w:val="000F3249"/>
    <w:rsid w:val="000F3F41"/>
    <w:rsid w:val="00102AC9"/>
    <w:rsid w:val="00106067"/>
    <w:rsid w:val="001303C3"/>
    <w:rsid w:val="001326DD"/>
    <w:rsid w:val="00134E23"/>
    <w:rsid w:val="00141A7E"/>
    <w:rsid w:val="00145732"/>
    <w:rsid w:val="001826C3"/>
    <w:rsid w:val="00193E1C"/>
    <w:rsid w:val="001A5E93"/>
    <w:rsid w:val="001B1C28"/>
    <w:rsid w:val="001C7B84"/>
    <w:rsid w:val="001D13C3"/>
    <w:rsid w:val="00217F93"/>
    <w:rsid w:val="00245986"/>
    <w:rsid w:val="00262C6D"/>
    <w:rsid w:val="00265F2D"/>
    <w:rsid w:val="002753E5"/>
    <w:rsid w:val="0029185C"/>
    <w:rsid w:val="002A0F2B"/>
    <w:rsid w:val="002A1BAF"/>
    <w:rsid w:val="002C3CA9"/>
    <w:rsid w:val="002D1CA6"/>
    <w:rsid w:val="002F2A98"/>
    <w:rsid w:val="002F48E2"/>
    <w:rsid w:val="00330383"/>
    <w:rsid w:val="00330C1C"/>
    <w:rsid w:val="00332B24"/>
    <w:rsid w:val="00335A28"/>
    <w:rsid w:val="00344B4D"/>
    <w:rsid w:val="00364C69"/>
    <w:rsid w:val="00375224"/>
    <w:rsid w:val="00384A21"/>
    <w:rsid w:val="003B3F8A"/>
    <w:rsid w:val="003C5D20"/>
    <w:rsid w:val="003D08DE"/>
    <w:rsid w:val="003F4121"/>
    <w:rsid w:val="00406442"/>
    <w:rsid w:val="00464DC8"/>
    <w:rsid w:val="00481A0E"/>
    <w:rsid w:val="00484475"/>
    <w:rsid w:val="0049324B"/>
    <w:rsid w:val="004B0124"/>
    <w:rsid w:val="004C2E07"/>
    <w:rsid w:val="004D631D"/>
    <w:rsid w:val="005004BD"/>
    <w:rsid w:val="0051222F"/>
    <w:rsid w:val="00523CF6"/>
    <w:rsid w:val="00533F5F"/>
    <w:rsid w:val="00543238"/>
    <w:rsid w:val="00545AF9"/>
    <w:rsid w:val="00546D23"/>
    <w:rsid w:val="00550248"/>
    <w:rsid w:val="0057061D"/>
    <w:rsid w:val="005970FF"/>
    <w:rsid w:val="005A3B3B"/>
    <w:rsid w:val="005D5C32"/>
    <w:rsid w:val="005E1499"/>
    <w:rsid w:val="005E79A3"/>
    <w:rsid w:val="005E79F9"/>
    <w:rsid w:val="006020FC"/>
    <w:rsid w:val="0060655B"/>
    <w:rsid w:val="0066551C"/>
    <w:rsid w:val="006673A9"/>
    <w:rsid w:val="0067277A"/>
    <w:rsid w:val="00672A44"/>
    <w:rsid w:val="006764F6"/>
    <w:rsid w:val="00676A02"/>
    <w:rsid w:val="006A6E00"/>
    <w:rsid w:val="006A6E52"/>
    <w:rsid w:val="006B1E97"/>
    <w:rsid w:val="006D531F"/>
    <w:rsid w:val="006E0E4F"/>
    <w:rsid w:val="006E4E2D"/>
    <w:rsid w:val="006E594C"/>
    <w:rsid w:val="00703BB5"/>
    <w:rsid w:val="00713132"/>
    <w:rsid w:val="00751A35"/>
    <w:rsid w:val="00767847"/>
    <w:rsid w:val="00780935"/>
    <w:rsid w:val="0079288E"/>
    <w:rsid w:val="007965C5"/>
    <w:rsid w:val="007D2959"/>
    <w:rsid w:val="007D3C92"/>
    <w:rsid w:val="007E1931"/>
    <w:rsid w:val="00801BBB"/>
    <w:rsid w:val="0082301C"/>
    <w:rsid w:val="00823861"/>
    <w:rsid w:val="00825466"/>
    <w:rsid w:val="0086388D"/>
    <w:rsid w:val="008677F4"/>
    <w:rsid w:val="008C5481"/>
    <w:rsid w:val="008C6F85"/>
    <w:rsid w:val="008E2412"/>
    <w:rsid w:val="008E689B"/>
    <w:rsid w:val="009007DA"/>
    <w:rsid w:val="00900D93"/>
    <w:rsid w:val="00925A5F"/>
    <w:rsid w:val="0093390D"/>
    <w:rsid w:val="00933F2D"/>
    <w:rsid w:val="00937284"/>
    <w:rsid w:val="00946C38"/>
    <w:rsid w:val="00975497"/>
    <w:rsid w:val="00980D46"/>
    <w:rsid w:val="00984A08"/>
    <w:rsid w:val="00990077"/>
    <w:rsid w:val="00993842"/>
    <w:rsid w:val="009A5477"/>
    <w:rsid w:val="009C4F2A"/>
    <w:rsid w:val="009C715C"/>
    <w:rsid w:val="009D041E"/>
    <w:rsid w:val="009E1B8B"/>
    <w:rsid w:val="009E3F42"/>
    <w:rsid w:val="00A10DC4"/>
    <w:rsid w:val="00A260C7"/>
    <w:rsid w:val="00A27D65"/>
    <w:rsid w:val="00A40B35"/>
    <w:rsid w:val="00A865D8"/>
    <w:rsid w:val="00A9064B"/>
    <w:rsid w:val="00A91E5E"/>
    <w:rsid w:val="00A92F29"/>
    <w:rsid w:val="00A97875"/>
    <w:rsid w:val="00AA5167"/>
    <w:rsid w:val="00AC09C4"/>
    <w:rsid w:val="00AE4C4F"/>
    <w:rsid w:val="00AF4493"/>
    <w:rsid w:val="00B04CB2"/>
    <w:rsid w:val="00B31264"/>
    <w:rsid w:val="00B4204B"/>
    <w:rsid w:val="00B47081"/>
    <w:rsid w:val="00B57363"/>
    <w:rsid w:val="00B820C9"/>
    <w:rsid w:val="00B975D8"/>
    <w:rsid w:val="00BA2504"/>
    <w:rsid w:val="00BA6354"/>
    <w:rsid w:val="00BF3B24"/>
    <w:rsid w:val="00BF5872"/>
    <w:rsid w:val="00BF5DE4"/>
    <w:rsid w:val="00BF7A6B"/>
    <w:rsid w:val="00C0783C"/>
    <w:rsid w:val="00C10A0F"/>
    <w:rsid w:val="00C24F1B"/>
    <w:rsid w:val="00C25E24"/>
    <w:rsid w:val="00C84AF4"/>
    <w:rsid w:val="00CA526F"/>
    <w:rsid w:val="00CD3D5D"/>
    <w:rsid w:val="00CE2981"/>
    <w:rsid w:val="00D02C3F"/>
    <w:rsid w:val="00D16302"/>
    <w:rsid w:val="00D26BD6"/>
    <w:rsid w:val="00D273E1"/>
    <w:rsid w:val="00D410FE"/>
    <w:rsid w:val="00D6196E"/>
    <w:rsid w:val="00D65C9D"/>
    <w:rsid w:val="00D819C5"/>
    <w:rsid w:val="00DC1FF5"/>
    <w:rsid w:val="00E02D4A"/>
    <w:rsid w:val="00E2082D"/>
    <w:rsid w:val="00E27292"/>
    <w:rsid w:val="00E74754"/>
    <w:rsid w:val="00E94949"/>
    <w:rsid w:val="00EA2C6C"/>
    <w:rsid w:val="00EB0BFA"/>
    <w:rsid w:val="00EB39FC"/>
    <w:rsid w:val="00EE46F2"/>
    <w:rsid w:val="00EE498A"/>
    <w:rsid w:val="00EF5B1B"/>
    <w:rsid w:val="00F039CF"/>
    <w:rsid w:val="00F04E2C"/>
    <w:rsid w:val="00F25E2F"/>
    <w:rsid w:val="00F4043F"/>
    <w:rsid w:val="00F42CA9"/>
    <w:rsid w:val="00F50D3E"/>
    <w:rsid w:val="00F66F0B"/>
    <w:rsid w:val="00F67633"/>
    <w:rsid w:val="00F718B4"/>
    <w:rsid w:val="00FB3918"/>
    <w:rsid w:val="00FC1DEF"/>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B06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844C00-A067-41C1-B5EF-A903C91A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2024-04-16T20:45:00Z</dcterms:created>
  <dcterms:modified xsi:type="dcterms:W3CDTF">2024-04-16T21:02:00Z</dcterms:modified>
</cp:coreProperties>
</file>